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A22F15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D96A4F" w:rsidRPr="00D96A4F">
        <w:rPr>
          <w:rFonts w:ascii="Times New Roman" w:hAnsi="Times New Roman" w:cs="Times New Roman"/>
        </w:rPr>
        <w:t>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99B" wp14:editId="3B19FEFD">
                <wp:simplePos x="0" y="0"/>
                <wp:positionH relativeFrom="column">
                  <wp:posOffset>3473781</wp:posOffset>
                </wp:positionH>
                <wp:positionV relativeFrom="paragraph">
                  <wp:posOffset>130810</wp:posOffset>
                </wp:positionV>
                <wp:extent cx="2759103" cy="1096645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109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D96A4F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6A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 xml:space="preserve">Lavjay </w:t>
                            </w:r>
                            <w:proofErr w:type="spellStart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Butani</w:t>
                            </w:r>
                            <w:proofErr w:type="spellEnd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, MD</w:t>
                            </w:r>
                            <w:r w:rsidRPr="00E744D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Professor and Chief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Pediatric Nephrology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UC Davis Medical Center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Sacramento, CA 95817</w:t>
                            </w:r>
                          </w:p>
                          <w:p w:rsidR="00D96A4F" w:rsidRPr="00D96A4F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68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55pt;margin-top:10.3pt;width:217.2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" fillcolor="white [3201]" strokeweight=".5pt">
                <v:textbox>
                  <w:txbxContent>
                    <w:p w:rsidR="00D96A4F" w:rsidRPr="00D96A4F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6A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 xml:space="preserve">Lavjay </w:t>
                      </w:r>
                      <w:proofErr w:type="spellStart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Butani</w:t>
                      </w:r>
                      <w:proofErr w:type="spellEnd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, MD</w:t>
                      </w:r>
                      <w:r w:rsidRPr="00E744D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Professor and Chief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Pediatric Nephrology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UC Davis Medical Center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Sacramento, CA 95817</w:t>
                      </w:r>
                    </w:p>
                    <w:p w:rsidR="00D96A4F" w:rsidRPr="00D96A4F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337008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37008">
        <w:rPr>
          <w:rFonts w:ascii="Times New Roman" w:hAnsi="Times New Roman" w:cs="Times New Roman"/>
        </w:rPr>
        <w:t xml:space="preserve">ISSN: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>2161-0991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Transplantation Technologies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90620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Esmail Behboodi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90620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Senior Research Associate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90620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CANADA/USA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906206">
        <w:rPr>
          <w:rFonts w:ascii="Times New Roman" w:hAnsi="Times New Roman" w:cs="Times New Roman"/>
          <w:bCs/>
          <w:color w:val="000000"/>
          <w:shd w:val="clear" w:color="auto" w:fill="FFFFFF"/>
        </w:rPr>
        <w:t>esmailbehboodi60@gmail.com and ebehbood@ucalgary.ca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906206">
        <w:rPr>
          <w:rFonts w:ascii="Times New Roman" w:hAnsi="Times New Roman" w:cs="Times New Roman"/>
          <w:bCs/>
          <w:color w:val="000000"/>
          <w:shd w:val="clear" w:color="auto" w:fill="FFFFFF"/>
        </w:rPr>
        <w:t>916 7288709</w:t>
      </w: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337008">
        <w:rPr>
          <w:rFonts w:ascii="Times New Roman" w:hAnsi="Times New Roman" w:cs="Times New Roman"/>
        </w:rPr>
        <w:t xml:space="preserve">of </w:t>
      </w:r>
      <w:r w:rsidR="00337008" w:rsidRPr="00337008">
        <w:rPr>
          <w:rFonts w:ascii="Times New Roman" w:hAnsi="Times New Roman" w:cs="Times New Roman"/>
        </w:rPr>
        <w:t>Transplantation Technologies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91" w:rsidRDefault="00FA6891" w:rsidP="00D96A4F">
      <w:pPr>
        <w:spacing w:after="0" w:line="240" w:lineRule="auto"/>
      </w:pPr>
      <w:r>
        <w:separator/>
      </w:r>
    </w:p>
  </w:endnote>
  <w:endnote w:type="continuationSeparator" w:id="0">
    <w:p w:rsidR="00FA6891" w:rsidRDefault="00FA6891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Pr="00DD3E38" w:rsidRDefault="00337008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337008">
      <w:rPr>
        <w:rFonts w:ascii="Times New Roman" w:hAnsi="Times New Roman" w:cs="Times New Roman"/>
      </w:rPr>
      <w:t>Journal of Transplantation Technologies and Research</w:t>
    </w:r>
  </w:p>
  <w:p w:rsidR="00D740EB" w:rsidRPr="00337008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731 Gull Ave, Foster City</w:t>
    </w:r>
  </w:p>
  <w:p w:rsidR="00D740EB" w:rsidRPr="00337008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CA 94404, USA</w:t>
    </w:r>
  </w:p>
  <w:p w:rsidR="00D740EB" w:rsidRPr="00337008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91" w:rsidRDefault="00FA6891" w:rsidP="00D96A4F">
      <w:pPr>
        <w:spacing w:after="0" w:line="240" w:lineRule="auto"/>
      </w:pPr>
      <w:r>
        <w:separator/>
      </w:r>
    </w:p>
  </w:footnote>
  <w:footnote w:type="continuationSeparator" w:id="0">
    <w:p w:rsidR="00FA6891" w:rsidRDefault="00FA6891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650983" w:rsidP="00D96A4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  <w:lang w:bidi="fa-IR"/>
            </w:rPr>
            <w:drawing>
              <wp:inline distT="0" distB="0" distL="0" distR="0" wp14:anchorId="6940BE0B" wp14:editId="73C7926C">
                <wp:extent cx="1009650" cy="1009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650983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650983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Transplantation Technologies &amp;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65098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650983">
            <w:rPr>
              <w:rFonts w:ascii="Arial" w:eastAsia="Times New Roman" w:hAnsi="Arial" w:cs="Arial"/>
              <w:b/>
              <w:sz w:val="16"/>
              <w:szCs w:val="24"/>
            </w:rPr>
            <w:t>2161-0991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FA6891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337008"/>
    <w:rsid w:val="004F52F6"/>
    <w:rsid w:val="00524A11"/>
    <w:rsid w:val="005D2694"/>
    <w:rsid w:val="005F2DCB"/>
    <w:rsid w:val="00650983"/>
    <w:rsid w:val="007B775C"/>
    <w:rsid w:val="00906206"/>
    <w:rsid w:val="00A22F15"/>
    <w:rsid w:val="00AF0F4C"/>
    <w:rsid w:val="00C76F98"/>
    <w:rsid w:val="00C87390"/>
    <w:rsid w:val="00D96A4F"/>
    <w:rsid w:val="00EE19D5"/>
    <w:rsid w:val="00F26A2B"/>
    <w:rsid w:val="00F30382"/>
    <w:rsid w:val="00F420F5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5C5BB-6A90-42C2-9AF0-B050C5B3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Esmai Behboodi</cp:lastModifiedBy>
  <cp:revision>4</cp:revision>
  <dcterms:created xsi:type="dcterms:W3CDTF">2015-12-16T12:47:00Z</dcterms:created>
  <dcterms:modified xsi:type="dcterms:W3CDTF">2016-01-06T23:08:00Z</dcterms:modified>
</cp:coreProperties>
</file>